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bookmarkStart w:colFirst="0" w:colLast="0" w:name="_r1vsrzrjep02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Layout w:type="fixed"/>
        <w:tblLook w:val="0600"/>
      </w:tblPr>
      <w:tblGrid>
        <w:gridCol w:w="2295"/>
        <w:gridCol w:w="6705"/>
        <w:tblGridChange w:id="0">
          <w:tblGrid>
            <w:gridCol w:w="2295"/>
            <w:gridCol w:w="67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52"/>
                <w:szCs w:val="52"/>
              </w:rPr>
            </w:pPr>
            <w:r w:rsidDel="00000000" w:rsidR="00000000" w:rsidRPr="00000000">
              <w:drawing>
                <wp:inline distB="114300" distT="114300" distL="114300" distR="114300">
                  <wp:extent cx="1338263" cy="1077716"/>
                  <wp:effectExtent b="0" l="0" r="0" t="0"/>
                  <wp:docPr descr="Acoumpagna-HD.jpg" id="2" name="image4.jpg"/>
                  <a:graphic>
                    <a:graphicData uri="http://schemas.openxmlformats.org/drawingml/2006/picture">
                      <pic:pic>
                        <pic:nvPicPr>
                          <pic:cNvPr descr="Acoumpagna-HD.jpg" id="0" name="image4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0777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60"/>
                <w:szCs w:val="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60"/>
                <w:szCs w:val="60"/>
                <w:rtl w:val="0"/>
              </w:rPr>
              <w:t xml:space="preserve">Fiche technique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60"/>
                <w:szCs w:val="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60"/>
                <w:szCs w:val="60"/>
                <w:rtl w:val="0"/>
              </w:rPr>
              <w:t xml:space="preserve">Animation accueil</w:t>
            </w:r>
          </w:p>
        </w:tc>
      </w:tr>
    </w:tbl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gy267kbg9mn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et77evhy67t0" w:id="2"/>
      <w:bookmarkEnd w:id="2"/>
      <w:r w:rsidDel="00000000" w:rsidR="00000000" w:rsidRPr="00000000">
        <w:rPr>
          <w:rtl w:val="0"/>
        </w:rPr>
        <w:t xml:space="preserve">Techniques d’animation d’accueil pour un nouveau groupe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 présenter en bougeant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Déambulation dans la pièce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Chacun se sert la main et se présente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 présenter assis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s’orienter vers son voisin de gauche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 présenter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Présentation en groupe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Les participants se mettent en petit groupe par affinités et se présentent au sein du groupe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 cours de l’activité l’animateur interpelle les groupes pour qu’ils se présentent aux autres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Présentation (ou interview) croisée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Les participants se mettent deux par deux et se présentent l’un à l’autre (possible d’orienter selon le thème de l’atelier) - 5 mn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Chacun présente son binôme à l’ensemble du groupe - 2 mn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Présentation “géographique”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L’animateur indique les quatre points cardinaux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Les participants doivent se positionner dans l’espace selon l’endroit d’où ils viennent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Ils se posent des questions pour pouvoir se positionner et engagent le dialogue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Présentation par typologies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L’animateur propose aux participants de se regrouper par typologies (couleurs des yeux, des cheveux, des goûts, etc.)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Les participants doivent se regarder et échanger pour trouver leur groupe</w:t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drawing>
        <wp:inline distB="114300" distT="114300" distL="114300" distR="114300">
          <wp:extent cx="803065" cy="1025842"/>
          <wp:effectExtent b="0" l="0" r="0" t="0"/>
          <wp:docPr descr="Logo_FDF_Projet-soutenu.png" id="1" name="image2.png"/>
          <a:graphic>
            <a:graphicData uri="http://schemas.openxmlformats.org/drawingml/2006/picture">
              <pic:pic>
                <pic:nvPicPr>
                  <pic:cNvPr descr="Logo_FDF_Projet-souten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3065" cy="10258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Acoumpagna - Fiche technique n°1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